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 participation in the Film and Visual Arts Festival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“The World through silence” May 15-16,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Dear participants and guests of the festival!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e222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e222b"/>
          <w:sz w:val="26"/>
          <w:szCs w:val="26"/>
          <w:u w:val="none"/>
          <w:shd w:fill="auto" w:val="clear"/>
          <w:vertAlign w:val="baseline"/>
          <w:rtl w:val="0"/>
        </w:rPr>
        <w:t xml:space="preserve">The selection of the festival program (films and fine art: painting, graphics, photographs, sculptures) is carried out until November 20, 2020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the work in the original language: 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in Russian: 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Country of Origin: 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 or creator: 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Address, phone number, e-mail of the director or creator: 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Screenwriter: 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Producer: 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Producer's address, telephone number, e-mail: 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Actors: 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which festivals is a film or thin. The work was presented earlier: 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Awards: 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issue in the country of production: (month, year) 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Movie length by time: 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 genre:________________________________________________________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Film copy for the festival screening: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DCP, DVD, other format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Subtitles available: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Films not in Russian are accepted with English subtitles and editing sheets.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 synopsis of the film (Provided separately via e-mail)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Biography of the director or creator.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(Provided separately via e-mail)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Filmography of the director or creator: 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audience is your movie for? 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 qualification: 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6+ 12+ 16+ 18+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organization that displays the film in Russia or abroad: 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Address, tel., Website, e-mail, contact person of the organization: 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Copyright Holder, Company or Name: 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Address, phone, fax, e-mail, website, social networks, contact person of the copyright holder: 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applicant: 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Address, telephone, fax, e-mail, website, social networks, applicant: 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Second Film Festival “The World Through Silence” accepts films released no earlier than January 1, 2012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Link to the film, installation sheets, photos of the director, stills from the film, copy of the rental certificate, copy of the national film certificate and demonstration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disc will remain in the archive of the film “The World Through Silence” and will be used for television and post-festival screenings in different cities of Russia and the CIS as part of the project of the non-profit organization ROOI “The World without Silence”.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e222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e222b"/>
          <w:sz w:val="28"/>
          <w:szCs w:val="28"/>
          <w:u w:val="none"/>
          <w:shd w:fill="auto" w:val="clear"/>
          <w:vertAlign w:val="baseline"/>
          <w:rtl w:val="0"/>
        </w:rPr>
        <w:t xml:space="preserve">Emphasize: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agree to the non-commercial use of the film after the film festival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NO,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do not agree to the non-commercial use of the film after the film festival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all current issues, please contact the artistic director &amp; president of the festival Alexander Genievsky, e-mail: AGenievsky@aol.com, executive director Andrei Andreikin: radogosty@mail.ru, tel: +7 926 212 -24-63, chief artist Yuri Chernukha: geocheha77 @ mail.ru, tel. +7 950 025 -02-27 (text), Executive Secretary of the ROOI Olga Yeletskaya: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+7 926 013-16-07 (text)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